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7B81" w14:textId="77777777" w:rsidR="007A0966" w:rsidRDefault="00000000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w:drawing>
          <wp:anchor distT="0" distB="0" distL="0" distR="0" simplePos="0" relativeHeight="3" behindDoc="0" locked="0" layoutInCell="0" allowOverlap="1" wp14:anchorId="05E10A18" wp14:editId="254CE009">
            <wp:simplePos x="0" y="0"/>
            <wp:positionH relativeFrom="column">
              <wp:posOffset>-729615</wp:posOffset>
            </wp:positionH>
            <wp:positionV relativeFrom="paragraph">
              <wp:posOffset>-720090</wp:posOffset>
            </wp:positionV>
            <wp:extent cx="5867400" cy="2914650"/>
            <wp:effectExtent l="0" t="0" r="0" b="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635" distB="0" distL="635" distR="0" simplePos="0" relativeHeight="4" behindDoc="0" locked="0" layoutInCell="0" allowOverlap="1" wp14:anchorId="113B7E48" wp14:editId="32684ECC">
                <wp:simplePos x="0" y="0"/>
                <wp:positionH relativeFrom="column">
                  <wp:posOffset>102235</wp:posOffset>
                </wp:positionH>
                <wp:positionV relativeFrom="paragraph">
                  <wp:posOffset>1997075</wp:posOffset>
                </wp:positionV>
                <wp:extent cx="5523865" cy="6436995"/>
                <wp:effectExtent l="635" t="635" r="0" b="0"/>
                <wp:wrapNone/>
                <wp:docPr id="2" name="Textový rám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40" cy="643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870DF1" w14:textId="77777777" w:rsidR="007A0966" w:rsidRDefault="00000000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</w:rPr>
                              <w:t>Naplánované akce</w:t>
                            </w:r>
                          </w:p>
                          <w:p w14:paraId="572E7B0A" w14:textId="77777777" w:rsidR="007A0966" w:rsidRDefault="00000000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</w:rPr>
                              <w:t xml:space="preserve">Spolku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</w:rPr>
                              <w:t>Vápeníček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</w:rPr>
                              <w:t xml:space="preserve"> do konce roku 2024</w:t>
                            </w:r>
                          </w:p>
                          <w:p w14:paraId="2D331A15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1C7C5D3D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6A11BD2E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42"/>
                                <w:szCs w:val="42"/>
                              </w:rPr>
                              <w:t>Podzimní termíny zájezdů do lázní v Maďarsku:</w:t>
                            </w:r>
                          </w:p>
                          <w:p w14:paraId="45938D9D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48AC9C32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21.9.2024, 26.10.2024, 23.11.2024 a 31.12.2024, </w:t>
                            </w:r>
                          </w:p>
                          <w:p w14:paraId="20F1140A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cena zájezdu je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550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Kč včetně pojištění</w:t>
                            </w:r>
                          </w:p>
                          <w:p w14:paraId="5B9A905C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53A0F343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42"/>
                                <w:szCs w:val="42"/>
                              </w:rPr>
                              <w:t>Divadla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0A12303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20C9037B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Národní divadlo v Brně představení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Rusalka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dne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28.10.2024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A9753E8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v 17:00 hod.</w:t>
                            </w:r>
                          </w:p>
                          <w:p w14:paraId="7A7ADD65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Cena vstupenky –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plná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636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Kč, studenti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318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Kč, senioři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446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Kč.</w:t>
                            </w:r>
                          </w:p>
                          <w:p w14:paraId="568C5E08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620039F0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Divadlo Bolka Polívky představení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Šašek a syn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dne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20.11.2024</w:t>
                            </w:r>
                          </w:p>
                          <w:p w14:paraId="3DBB8EA5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předběžná cena vstupenky je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600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Kč  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150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Kč doprava</w:t>
                            </w:r>
                          </w:p>
                          <w:p w14:paraId="5F5C1D57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6BDE84CB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5299590E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30.11.2024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vánoční prodejní výstava</w:t>
                            </w:r>
                          </w:p>
                          <w:p w14:paraId="5FFA4AEC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20191B99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7.12.2024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koncert Spirituál kvartet v kostele </w:t>
                            </w:r>
                          </w:p>
                          <w:p w14:paraId="7E448A94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                        Narození Panny Marie v Lipovci od 14:30 hod.</w:t>
                            </w:r>
                          </w:p>
                          <w:p w14:paraId="26855357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63DB08F2" w14:textId="77777777" w:rsidR="007A0966" w:rsidRDefault="007A096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14:paraId="64F30BAC" w14:textId="77777777" w:rsidR="007A0966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Na akce se můžete přihlásit u Miloslavy Koudelkové tel. 605780712, email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mila.koudelková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@seznam.cz 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1" path="m0,0l-2147483645,0l-2147483645,-2147483646l0,-2147483646xe" stroked="f" o:allowincell="f" style="position:absolute;margin-left:8.05pt;margin-top:157.25pt;width:434.9pt;height:506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52"/>
                          <w:szCs w:val="52"/>
                        </w:rPr>
                        <w:t>Naplánované akce</w:t>
                      </w:r>
                    </w:p>
                    <w:p>
                      <w:pPr>
                        <w:pStyle w:val="Obsahrmc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52"/>
                          <w:szCs w:val="52"/>
                        </w:rPr>
                        <w:t>Spolku Vápeníček do konce roku 2024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42"/>
                          <w:szCs w:val="42"/>
                        </w:rPr>
                        <w:t>Podzimní termíny zájezdů do lázní v Maďarsku: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21.9.2024, 26.10.2024, 23.11.2024 a 31.12.2024, 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>cena zájezdu je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550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Kč včetně pojištění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42"/>
                          <w:szCs w:val="42"/>
                        </w:rPr>
                        <w:t>Divadla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Národní divadlo v Brně představení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Rusalka 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dne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>28.10.2024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>v 17:00 hod.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Cena vstupenky – plná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636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Kč, studenti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0"/>
                          <w:szCs w:val="30"/>
                        </w:rPr>
                        <w:t>318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Kč, senioři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0"/>
                          <w:szCs w:val="30"/>
                        </w:rPr>
                        <w:t>446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Kč.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Divadlo Bolka Polívky představení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>Šašek a syn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dne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>20.11.2024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>předběžná cena vstupenky je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600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Kč  a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>150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Kč doprava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30.11.2024  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vánoční prodejní výstava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7.12.2024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koncert Spirituál kvartet v kostele 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>Narození Panny Marie v Lipovci od 14:30 hod.</w:t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</w:rPr>
                        <w:t xml:space="preserve">Na akce se můžete přihlásit u Miloslavy Koudelkové tel. 605780712, email mila.koudelková@seznam.cz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38E2ED37" w14:textId="77777777" w:rsidR="007A0966" w:rsidRDefault="007A0966">
      <w:pPr>
        <w:rPr>
          <w:b/>
          <w:bCs/>
          <w:i/>
          <w:iCs/>
          <w:sz w:val="40"/>
          <w:szCs w:val="40"/>
        </w:rPr>
      </w:pPr>
    </w:p>
    <w:p w14:paraId="74B3194A" w14:textId="77777777" w:rsidR="007A0966" w:rsidRDefault="007A0966">
      <w:pPr>
        <w:rPr>
          <w:b/>
          <w:bCs/>
          <w:i/>
          <w:iCs/>
          <w:sz w:val="40"/>
          <w:szCs w:val="40"/>
        </w:rPr>
      </w:pPr>
    </w:p>
    <w:p w14:paraId="15DE2292" w14:textId="77777777" w:rsidR="007A0966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6A3BC40" wp14:editId="3279E2C7">
                <wp:simplePos x="0" y="0"/>
                <wp:positionH relativeFrom="column">
                  <wp:posOffset>972185</wp:posOffset>
                </wp:positionH>
                <wp:positionV relativeFrom="paragraph">
                  <wp:posOffset>3843655</wp:posOffset>
                </wp:positionV>
                <wp:extent cx="5867400" cy="2914650"/>
                <wp:effectExtent l="0" t="0" r="0" b="0"/>
                <wp:wrapNone/>
                <wp:docPr id="4" name="Obrázek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2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10800000">
                          <a:off x="0" y="0"/>
                          <a:ext cx="5867280" cy="2914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2" stroked="f" o:allowincell="f" style="position:absolute;margin-left:76.55pt;margin-top:302.65pt;width:461.95pt;height:229.45pt;mso-wrap-style:none;v-text-anchor:middle;rotation:180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</w:p>
    <w:sectPr w:rsidR="007A096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66"/>
    <w:rsid w:val="003E3C02"/>
    <w:rsid w:val="007A0966"/>
    <w:rsid w:val="00E8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1E6B"/>
  <w15:docId w15:val="{0E9EFB52-9827-4301-95AC-2C358732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2</cp:revision>
  <dcterms:created xsi:type="dcterms:W3CDTF">2024-08-19T14:14:00Z</dcterms:created>
  <dcterms:modified xsi:type="dcterms:W3CDTF">2024-08-19T14:14:00Z</dcterms:modified>
  <dc:language>cs-CZ</dc:language>
</cp:coreProperties>
</file>